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4DDF" w14:textId="60886E54" w:rsidR="00843480" w:rsidRPr="001B70F9" w:rsidRDefault="00843480" w:rsidP="00843480">
      <w:pPr>
        <w:jc w:val="center"/>
        <w:rPr>
          <w:b/>
        </w:rPr>
      </w:pPr>
      <w:r w:rsidRPr="001B70F9">
        <w:rPr>
          <w:b/>
        </w:rPr>
        <w:t>SCHOOL-BASED DECISION MAKING</w:t>
      </w:r>
    </w:p>
    <w:p w14:paraId="4BF92B1E" w14:textId="77777777" w:rsidR="00843480" w:rsidRPr="001B70F9" w:rsidRDefault="00843480" w:rsidP="009132E3">
      <w:pPr>
        <w:rPr>
          <w:b/>
        </w:rPr>
      </w:pPr>
    </w:p>
    <w:p w14:paraId="04856E2C" w14:textId="259C97ED" w:rsidR="00843480" w:rsidRPr="001B70F9" w:rsidRDefault="00843480" w:rsidP="00843480">
      <w:pPr>
        <w:rPr>
          <w:b/>
        </w:rPr>
      </w:pPr>
      <w:r w:rsidRPr="001B70F9">
        <w:rPr>
          <w:b/>
        </w:rPr>
        <w:t>School</w:t>
      </w:r>
      <w:r w:rsidR="00105718">
        <w:rPr>
          <w:b/>
        </w:rPr>
        <w:t xml:space="preserve"> Name</w:t>
      </w:r>
      <w:r w:rsidRPr="001B70F9">
        <w:rPr>
          <w:b/>
        </w:rPr>
        <w:t>:</w:t>
      </w:r>
      <w:r w:rsidRPr="001B70F9">
        <w:rPr>
          <w:b/>
        </w:rPr>
        <w:tab/>
      </w:r>
      <w:r w:rsidRPr="001B70F9">
        <w:rPr>
          <w:b/>
        </w:rPr>
        <w:tab/>
      </w:r>
      <w:r w:rsidRPr="001B70F9">
        <w:rPr>
          <w:b/>
        </w:rPr>
        <w:tab/>
      </w:r>
      <w:r w:rsidRPr="001B70F9">
        <w:rPr>
          <w:b/>
        </w:rPr>
        <w:tab/>
        <w:t>Sample School</w:t>
      </w:r>
      <w:r w:rsidR="00105718">
        <w:rPr>
          <w:b/>
        </w:rPr>
        <w:t xml:space="preserve"> Name</w:t>
      </w:r>
    </w:p>
    <w:p w14:paraId="0DE0316E" w14:textId="77777777" w:rsidR="00843480" w:rsidRPr="001B70F9" w:rsidRDefault="00843480" w:rsidP="00843480">
      <w:pPr>
        <w:rPr>
          <w:b/>
        </w:rPr>
      </w:pPr>
    </w:p>
    <w:p w14:paraId="6CD4F936" w14:textId="2FE2C74A" w:rsidR="00843480" w:rsidRPr="001B70F9" w:rsidRDefault="00843480" w:rsidP="00843480">
      <w:pPr>
        <w:rPr>
          <w:b/>
        </w:rPr>
      </w:pPr>
      <w:r w:rsidRPr="001B70F9">
        <w:rPr>
          <w:b/>
        </w:rPr>
        <w:t>Subject of the Policy:</w:t>
      </w:r>
      <w:r w:rsidRPr="001B70F9">
        <w:rPr>
          <w:b/>
        </w:rPr>
        <w:tab/>
      </w:r>
      <w:r w:rsidRPr="001B70F9">
        <w:rPr>
          <w:b/>
        </w:rPr>
        <w:tab/>
      </w:r>
      <w:r w:rsidR="0051423B" w:rsidRPr="001B70F9">
        <w:rPr>
          <w:b/>
        </w:rPr>
        <w:t>Improvement Planning</w:t>
      </w:r>
    </w:p>
    <w:p w14:paraId="41698BEC" w14:textId="77777777" w:rsidR="00843480" w:rsidRPr="001B70F9" w:rsidRDefault="00843480" w:rsidP="00843480">
      <w:pPr>
        <w:rPr>
          <w:b/>
        </w:rPr>
      </w:pPr>
    </w:p>
    <w:p w14:paraId="4655151C" w14:textId="21F0FBC2" w:rsidR="00212DF2" w:rsidRPr="00AE7584" w:rsidRDefault="00843480" w:rsidP="0051423B">
      <w:pPr>
        <w:rPr>
          <w:b/>
          <w:i/>
        </w:rPr>
      </w:pPr>
      <w:r w:rsidRPr="001B70F9">
        <w:rPr>
          <w:b/>
          <w:i/>
        </w:rPr>
        <w:t>Policy Statement</w:t>
      </w:r>
    </w:p>
    <w:p w14:paraId="5A636B50" w14:textId="517DCFC9" w:rsidR="0011586D" w:rsidRDefault="00AE7584" w:rsidP="0011586D">
      <w:pPr>
        <w:rPr>
          <w:sz w:val="22"/>
          <w:szCs w:val="22"/>
        </w:rPr>
      </w:pPr>
      <w:r>
        <w:t xml:space="preserve">The primary purposes of the School Improvement Plan (SIP) </w:t>
      </w:r>
      <w:r w:rsidRPr="00F06908">
        <w:rPr>
          <w:strike/>
        </w:rPr>
        <w:t>shall be</w:t>
      </w:r>
      <w:r w:rsidR="00F06908">
        <w:t xml:space="preserve"> </w:t>
      </w:r>
      <w:r w:rsidR="00F06908" w:rsidRPr="00F06908">
        <w:rPr>
          <w:highlight w:val="yellow"/>
        </w:rPr>
        <w:t>are that it shall</w:t>
      </w:r>
      <w:r>
        <w:t>:</w:t>
      </w:r>
    </w:p>
    <w:p w14:paraId="74CD5788" w14:textId="75C58815" w:rsidR="0011586D" w:rsidRPr="0011586D" w:rsidRDefault="00AE7584" w:rsidP="0011586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06908">
        <w:rPr>
          <w:strike/>
        </w:rPr>
        <w:t>To</w:t>
      </w:r>
      <w:r w:rsidR="00182351">
        <w:rPr>
          <w:strike/>
        </w:rPr>
        <w:t xml:space="preserve"> i</w:t>
      </w:r>
      <w:r w:rsidR="00F06908">
        <w:t xml:space="preserve"> </w:t>
      </w:r>
      <w:r w:rsidR="00F06908" w:rsidRPr="00F06908">
        <w:rPr>
          <w:highlight w:val="yellow"/>
        </w:rPr>
        <w:t>I</w:t>
      </w:r>
      <w:r w:rsidRPr="00F06908">
        <w:t>mprove</w:t>
      </w:r>
      <w:r>
        <w:t xml:space="preserve"> student learning, growth, and development.</w:t>
      </w:r>
    </w:p>
    <w:p w14:paraId="241A7A25" w14:textId="2CE61E0C" w:rsidR="00AE7584" w:rsidRPr="0011586D" w:rsidRDefault="00AE7584" w:rsidP="0011586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06908">
        <w:rPr>
          <w:strike/>
        </w:rPr>
        <w:t xml:space="preserve">To </w:t>
      </w:r>
      <w:r w:rsidRPr="00F06908">
        <w:t>e</w:t>
      </w:r>
      <w:r w:rsidR="00F06908">
        <w:t xml:space="preserve"> </w:t>
      </w:r>
      <w:r w:rsidR="00F06908" w:rsidRPr="00F06908">
        <w:rPr>
          <w:highlight w:val="yellow"/>
        </w:rPr>
        <w:t>E</w:t>
      </w:r>
      <w:r w:rsidRPr="00F06908">
        <w:t>liminate</w:t>
      </w:r>
      <w:r>
        <w:t xml:space="preserve"> achievement gaps among groups of students and address targeted needs.</w:t>
      </w:r>
    </w:p>
    <w:p w14:paraId="26CC9A5C" w14:textId="77777777" w:rsidR="00AE7584" w:rsidRDefault="00AE7584" w:rsidP="00AE7584">
      <w:pPr>
        <w:spacing w:before="240" w:after="240"/>
      </w:pPr>
      <w:r>
        <w:t>Each year, a standing committee, in collaboration with the faculty, shall work with the district planning unit and the principal to conduct a needs assessment and to create, implement, and monitor the SIP.</w:t>
      </w:r>
    </w:p>
    <w:p w14:paraId="124A88C0" w14:textId="77777777" w:rsidR="00AE7584" w:rsidRDefault="00AE7584" w:rsidP="00AE7584">
      <w:pPr>
        <w:spacing w:before="240" w:after="240"/>
      </w:pPr>
      <w:r>
        <w:t>The standing committee shall use the platform provided by the Kentucky Department of Education (KDE). The SIP structure shall include the components set out in 703 KAR 5:225 and the elements required by KRS 158.649.</w:t>
      </w:r>
    </w:p>
    <w:p w14:paraId="506CF29C" w14:textId="39E8F14C" w:rsidR="00AE7584" w:rsidRDefault="00AE7584" w:rsidP="00AE7584">
      <w:pPr>
        <w:spacing w:before="240" w:after="240"/>
      </w:pPr>
      <w:r>
        <w:t xml:space="preserve">The standing committee will give the principal a written draft of the SIP each year for Council approval. Component managers and the committee will follow the district </w:t>
      </w:r>
      <w:r w:rsidR="00F06908" w:rsidRPr="00F06908">
        <w:rPr>
          <w:highlight w:val="yellow"/>
        </w:rPr>
        <w:t>planning</w:t>
      </w:r>
      <w:r w:rsidR="00F06908">
        <w:t xml:space="preserve"> </w:t>
      </w:r>
      <w:r>
        <w:t xml:space="preserve">policy </w:t>
      </w:r>
      <w:r w:rsidRPr="00F06908">
        <w:rPr>
          <w:strike/>
        </w:rPr>
        <w:t>on planning</w:t>
      </w:r>
      <w:r>
        <w:t xml:space="preserve"> to ensure that all timelines are met and that the plan is developed in accordance with district </w:t>
      </w:r>
      <w:r w:rsidR="00F06908" w:rsidRPr="00F06908">
        <w:rPr>
          <w:highlight w:val="yellow"/>
        </w:rPr>
        <w:t>planning</w:t>
      </w:r>
      <w:r w:rsidR="00F06908">
        <w:t xml:space="preserve"> </w:t>
      </w:r>
      <w:r>
        <w:t xml:space="preserve">guidelines </w:t>
      </w:r>
      <w:r w:rsidRPr="00F06908">
        <w:rPr>
          <w:strike/>
        </w:rPr>
        <w:t>for planning</w:t>
      </w:r>
      <w:r>
        <w:t xml:space="preserve"> set in board policy and state law.</w:t>
      </w:r>
    </w:p>
    <w:p w14:paraId="7EA421BC" w14:textId="5A9AA7AD" w:rsidR="00AE7584" w:rsidRDefault="00AE7584" w:rsidP="00AE7584">
      <w:pPr>
        <w:spacing w:before="240" w:after="240"/>
      </w:pPr>
      <w:r>
        <w:t xml:space="preserve">Component managers and the committee will collaborate to adhere to timelines set in statutes for data analysis and plans to close the achievement gaps in their school. The principal will </w:t>
      </w:r>
      <w:r w:rsidRPr="00182351">
        <w:rPr>
          <w:strike/>
        </w:rPr>
        <w:t>be responsible for communication</w:t>
      </w:r>
      <w:r>
        <w:t xml:space="preserve"> </w:t>
      </w:r>
      <w:r w:rsidR="00182351" w:rsidRPr="00182351">
        <w:rPr>
          <w:highlight w:val="yellow"/>
        </w:rPr>
        <w:t>communicate</w:t>
      </w:r>
      <w:r w:rsidR="00182351">
        <w:t xml:space="preserve"> </w:t>
      </w:r>
      <w:r>
        <w:t>with the district staff, the Council and committees, and their leaders throughout the planning process to ensure that the plan is appropriate and will accomplish the school’s mission.</w:t>
      </w:r>
    </w:p>
    <w:p w14:paraId="79AF2C0B" w14:textId="36D766C7" w:rsidR="00AE7584" w:rsidRDefault="00AE7584" w:rsidP="00AE7584">
      <w:pPr>
        <w:spacing w:before="240" w:after="240"/>
      </w:pPr>
      <w:r>
        <w:t xml:space="preserve">The principal will </w:t>
      </w:r>
      <w:r w:rsidRPr="00182351">
        <w:rPr>
          <w:strike/>
        </w:rPr>
        <w:t>be responsible for differentiating</w:t>
      </w:r>
      <w:r>
        <w:t xml:space="preserve"> </w:t>
      </w:r>
      <w:r w:rsidR="00182351" w:rsidRPr="00182351">
        <w:rPr>
          <w:highlight w:val="yellow"/>
        </w:rPr>
        <w:t>differentiate</w:t>
      </w:r>
      <w:r w:rsidR="00182351">
        <w:t xml:space="preserve"> </w:t>
      </w:r>
      <w:r w:rsidR="00135B83">
        <w:t>their</w:t>
      </w:r>
      <w:r>
        <w:t xml:space="preserve"> efforts when inviting parents, teachers, and the community to a Council meeting to share and discuss the draft SIP for the coming school year. After hearing the discussion and comments, the Council will approve the SIP</w:t>
      </w:r>
      <w:r w:rsidR="00F06908" w:rsidRPr="00182351">
        <w:t xml:space="preserve"> </w:t>
      </w:r>
      <w:r w:rsidRPr="00182351">
        <w:t>and submit it to the</w:t>
      </w:r>
      <w:r>
        <w:t xml:space="preserve"> appropriate assistant superintendent for review and final submission to KDE.</w:t>
      </w:r>
    </w:p>
    <w:p w14:paraId="5039A0D9" w14:textId="77777777" w:rsidR="00AE7584" w:rsidRDefault="00AE7584" w:rsidP="00AE7584">
      <w:pPr>
        <w:spacing w:before="240" w:after="240"/>
      </w:pPr>
      <w:r>
        <w:t>The principal will update the SBDM Council and all relevant stakeholders at each Council meeting as to the progress of the school plan.</w:t>
      </w:r>
    </w:p>
    <w:p w14:paraId="59C1DDF9" w14:textId="77777777" w:rsidR="00AE7584" w:rsidRPr="001B70F9" w:rsidRDefault="00AE7584" w:rsidP="0051423B">
      <w:pPr>
        <w:rPr>
          <w:rFonts w:eastAsiaTheme="minorHAnsi"/>
        </w:rPr>
      </w:pPr>
    </w:p>
    <w:p w14:paraId="49179E40" w14:textId="77777777" w:rsidR="00843480" w:rsidRPr="001B70F9" w:rsidRDefault="00843480" w:rsidP="00843480">
      <w:r w:rsidRPr="001B70F9">
        <w:rPr>
          <w:b/>
        </w:rPr>
        <w:t xml:space="preserve">Date of First Reading: </w:t>
      </w:r>
      <w:r w:rsidRPr="001B70F9">
        <w:rPr>
          <w:b/>
        </w:rPr>
        <w:tab/>
      </w:r>
    </w:p>
    <w:p w14:paraId="2A1ED73E" w14:textId="77777777" w:rsidR="00843480" w:rsidRPr="001B70F9" w:rsidRDefault="00843480" w:rsidP="00843480">
      <w:pPr>
        <w:rPr>
          <w:b/>
        </w:rPr>
      </w:pPr>
    </w:p>
    <w:p w14:paraId="7C341EC4" w14:textId="77777777" w:rsidR="00843480" w:rsidRPr="001B70F9" w:rsidRDefault="00843480" w:rsidP="00843480">
      <w:pPr>
        <w:rPr>
          <w:b/>
        </w:rPr>
      </w:pPr>
      <w:r w:rsidRPr="001B70F9">
        <w:rPr>
          <w:b/>
        </w:rPr>
        <w:t>Date of Second Reading:</w:t>
      </w:r>
      <w:r w:rsidRPr="001B70F9">
        <w:rPr>
          <w:b/>
        </w:rPr>
        <w:tab/>
        <w:t xml:space="preserve"> </w:t>
      </w:r>
    </w:p>
    <w:p w14:paraId="768D3CB6" w14:textId="77777777" w:rsidR="00843480" w:rsidRPr="001B70F9" w:rsidRDefault="00843480" w:rsidP="00843480">
      <w:pPr>
        <w:rPr>
          <w:b/>
        </w:rPr>
      </w:pPr>
    </w:p>
    <w:p w14:paraId="747A1251" w14:textId="77777777" w:rsidR="00105718" w:rsidRDefault="00843480" w:rsidP="00843480">
      <w:pPr>
        <w:rPr>
          <w:b/>
        </w:rPr>
      </w:pPr>
      <w:r w:rsidRPr="001B70F9">
        <w:rPr>
          <w:b/>
        </w:rPr>
        <w:t xml:space="preserve">Date Adopted: </w:t>
      </w:r>
    </w:p>
    <w:p w14:paraId="2CAC8D11" w14:textId="77777777" w:rsidR="00105718" w:rsidRDefault="00105718" w:rsidP="00843480">
      <w:pPr>
        <w:rPr>
          <w:b/>
        </w:rPr>
      </w:pPr>
    </w:p>
    <w:p w14:paraId="235F0788" w14:textId="72AC878F" w:rsidR="00843480" w:rsidRPr="001B70F9" w:rsidRDefault="00105718" w:rsidP="00843480">
      <w:r>
        <w:rPr>
          <w:b/>
        </w:rPr>
        <w:t xml:space="preserve">Date </w:t>
      </w:r>
      <w:r w:rsidRPr="0043589C">
        <w:rPr>
          <w:b/>
        </w:rPr>
        <w:t>Reviewed</w:t>
      </w:r>
      <w:r>
        <w:rPr>
          <w:b/>
        </w:rPr>
        <w:t>:</w:t>
      </w:r>
      <w:r w:rsidR="00843480" w:rsidRPr="001B70F9">
        <w:rPr>
          <w:b/>
        </w:rPr>
        <w:tab/>
      </w:r>
    </w:p>
    <w:p w14:paraId="0FB0B829" w14:textId="77777777" w:rsidR="00377B4E" w:rsidRPr="001B70F9" w:rsidRDefault="00377B4E" w:rsidP="00843480"/>
    <w:p w14:paraId="0995C8E0" w14:textId="77777777" w:rsidR="00843480" w:rsidRPr="001B70F9" w:rsidRDefault="00843480" w:rsidP="00843480">
      <w:pPr>
        <w:rPr>
          <w:b/>
        </w:rPr>
      </w:pPr>
      <w:r w:rsidRPr="001B70F9">
        <w:rPr>
          <w:b/>
        </w:rPr>
        <w:t>Signature: _________________________________________________________</w:t>
      </w:r>
    </w:p>
    <w:p w14:paraId="5247F3E5" w14:textId="77777777" w:rsidR="00A42FA5" w:rsidRPr="008C2341" w:rsidRDefault="00843480">
      <w:pPr>
        <w:rPr>
          <w:b/>
        </w:rPr>
      </w:pPr>
      <w:r w:rsidRPr="001B70F9">
        <w:rPr>
          <w:b/>
        </w:rPr>
        <w:tab/>
      </w:r>
      <w:r w:rsidRPr="001B70F9">
        <w:rPr>
          <w:b/>
        </w:rPr>
        <w:tab/>
      </w:r>
      <w:r w:rsidRPr="001B70F9">
        <w:rPr>
          <w:b/>
        </w:rPr>
        <w:tab/>
      </w:r>
      <w:r w:rsidRPr="001B70F9">
        <w:rPr>
          <w:b/>
        </w:rPr>
        <w:tab/>
        <w:t>(SBDM Council Chairperson)</w:t>
      </w:r>
    </w:p>
    <w:sectPr w:rsidR="00A42FA5" w:rsidRPr="008C2341" w:rsidSect="009B5CF2">
      <w:footerReference w:type="default" r:id="rId11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1450" w14:textId="77777777" w:rsidR="00C35BE1" w:rsidRDefault="00C35BE1" w:rsidP="00254C9F">
      <w:r>
        <w:separator/>
      </w:r>
    </w:p>
  </w:endnote>
  <w:endnote w:type="continuationSeparator" w:id="0">
    <w:p w14:paraId="00C6F658" w14:textId="77777777" w:rsidR="00C35BE1" w:rsidRDefault="00C35BE1" w:rsidP="0025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E388" w14:textId="348C4A86" w:rsidR="00C86063" w:rsidRDefault="006B156B" w:rsidP="00C86063">
    <w:pPr>
      <w:pStyle w:val="Footer"/>
    </w:pPr>
    <w:r>
      <w:t>7/</w:t>
    </w:r>
    <w:r w:rsidR="0091510C">
      <w:t>15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9963" w14:textId="77777777" w:rsidR="00C35BE1" w:rsidRDefault="00C35BE1" w:rsidP="00254C9F">
      <w:r>
        <w:separator/>
      </w:r>
    </w:p>
  </w:footnote>
  <w:footnote w:type="continuationSeparator" w:id="0">
    <w:p w14:paraId="51754A79" w14:textId="77777777" w:rsidR="00C35BE1" w:rsidRDefault="00C35BE1" w:rsidP="0025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9A1"/>
    <w:multiLevelType w:val="hybridMultilevel"/>
    <w:tmpl w:val="90464E40"/>
    <w:lvl w:ilvl="0" w:tplc="A03E14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34FC"/>
    <w:multiLevelType w:val="hybridMultilevel"/>
    <w:tmpl w:val="F066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F5FB7"/>
    <w:multiLevelType w:val="hybridMultilevel"/>
    <w:tmpl w:val="8A1C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61C62"/>
    <w:multiLevelType w:val="hybridMultilevel"/>
    <w:tmpl w:val="21C4DD20"/>
    <w:lvl w:ilvl="0" w:tplc="659435A2">
      <w:start w:val="1"/>
      <w:numFmt w:val="bullet"/>
      <w:lvlText w:val="—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C6E5F"/>
    <w:multiLevelType w:val="hybridMultilevel"/>
    <w:tmpl w:val="8B8E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41F7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3721B"/>
    <w:multiLevelType w:val="hybridMultilevel"/>
    <w:tmpl w:val="7F7A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E65D3"/>
    <w:multiLevelType w:val="hybridMultilevel"/>
    <w:tmpl w:val="5E3E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66945"/>
    <w:multiLevelType w:val="hybridMultilevel"/>
    <w:tmpl w:val="A088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80"/>
    <w:rsid w:val="000901ED"/>
    <w:rsid w:val="000913E3"/>
    <w:rsid w:val="000A03D9"/>
    <w:rsid w:val="000B1A0F"/>
    <w:rsid w:val="000B42F1"/>
    <w:rsid w:val="000B45B0"/>
    <w:rsid w:val="000B60BB"/>
    <w:rsid w:val="000D39F3"/>
    <w:rsid w:val="000E596D"/>
    <w:rsid w:val="000F6E65"/>
    <w:rsid w:val="00105718"/>
    <w:rsid w:val="0011586D"/>
    <w:rsid w:val="00122E7E"/>
    <w:rsid w:val="00135B83"/>
    <w:rsid w:val="0017533E"/>
    <w:rsid w:val="00182351"/>
    <w:rsid w:val="00187802"/>
    <w:rsid w:val="001B5D18"/>
    <w:rsid w:val="001B70F9"/>
    <w:rsid w:val="001C2F24"/>
    <w:rsid w:val="001C3822"/>
    <w:rsid w:val="001C563E"/>
    <w:rsid w:val="001D2CED"/>
    <w:rsid w:val="00212DF2"/>
    <w:rsid w:val="002158FD"/>
    <w:rsid w:val="002379A7"/>
    <w:rsid w:val="00254C9F"/>
    <w:rsid w:val="00290CBC"/>
    <w:rsid w:val="002B0C06"/>
    <w:rsid w:val="00301D62"/>
    <w:rsid w:val="00307A05"/>
    <w:rsid w:val="00307EED"/>
    <w:rsid w:val="0031060B"/>
    <w:rsid w:val="00322867"/>
    <w:rsid w:val="00334F60"/>
    <w:rsid w:val="00362A8F"/>
    <w:rsid w:val="00377B4E"/>
    <w:rsid w:val="00382F20"/>
    <w:rsid w:val="003D4B39"/>
    <w:rsid w:val="003E50A5"/>
    <w:rsid w:val="00415984"/>
    <w:rsid w:val="00453AAE"/>
    <w:rsid w:val="004B292A"/>
    <w:rsid w:val="004D08F4"/>
    <w:rsid w:val="00503FF6"/>
    <w:rsid w:val="00505B87"/>
    <w:rsid w:val="00506252"/>
    <w:rsid w:val="0051423B"/>
    <w:rsid w:val="00521739"/>
    <w:rsid w:val="00555AED"/>
    <w:rsid w:val="00566CFF"/>
    <w:rsid w:val="006B156B"/>
    <w:rsid w:val="00712468"/>
    <w:rsid w:val="007366A7"/>
    <w:rsid w:val="007972C8"/>
    <w:rsid w:val="007A274A"/>
    <w:rsid w:val="007E225C"/>
    <w:rsid w:val="007E5E87"/>
    <w:rsid w:val="007F1EB8"/>
    <w:rsid w:val="00820938"/>
    <w:rsid w:val="00843480"/>
    <w:rsid w:val="00852D17"/>
    <w:rsid w:val="0085363C"/>
    <w:rsid w:val="00855B1C"/>
    <w:rsid w:val="008A0097"/>
    <w:rsid w:val="008C2341"/>
    <w:rsid w:val="008E2B49"/>
    <w:rsid w:val="009017B0"/>
    <w:rsid w:val="009132E3"/>
    <w:rsid w:val="0091510C"/>
    <w:rsid w:val="00940A00"/>
    <w:rsid w:val="00964C94"/>
    <w:rsid w:val="009708BA"/>
    <w:rsid w:val="009935E2"/>
    <w:rsid w:val="00997C2D"/>
    <w:rsid w:val="009A04D0"/>
    <w:rsid w:val="009B5CF2"/>
    <w:rsid w:val="009C1824"/>
    <w:rsid w:val="009E3C1A"/>
    <w:rsid w:val="00A13C54"/>
    <w:rsid w:val="00A31B39"/>
    <w:rsid w:val="00A42FA5"/>
    <w:rsid w:val="00A43A3E"/>
    <w:rsid w:val="00AE7584"/>
    <w:rsid w:val="00B31E48"/>
    <w:rsid w:val="00B45737"/>
    <w:rsid w:val="00B62735"/>
    <w:rsid w:val="00B82739"/>
    <w:rsid w:val="00BC1F69"/>
    <w:rsid w:val="00BE1F8A"/>
    <w:rsid w:val="00BE68BF"/>
    <w:rsid w:val="00C2147C"/>
    <w:rsid w:val="00C35BE1"/>
    <w:rsid w:val="00C86063"/>
    <w:rsid w:val="00C92D74"/>
    <w:rsid w:val="00D14A60"/>
    <w:rsid w:val="00D27A9F"/>
    <w:rsid w:val="00D83BC8"/>
    <w:rsid w:val="00D92AE3"/>
    <w:rsid w:val="00D9424D"/>
    <w:rsid w:val="00DA550E"/>
    <w:rsid w:val="00DB38C4"/>
    <w:rsid w:val="00DB60A2"/>
    <w:rsid w:val="00DF01A2"/>
    <w:rsid w:val="00E054A9"/>
    <w:rsid w:val="00E83557"/>
    <w:rsid w:val="00E974AE"/>
    <w:rsid w:val="00EB33C3"/>
    <w:rsid w:val="00F06908"/>
    <w:rsid w:val="00F21751"/>
    <w:rsid w:val="00F5286E"/>
    <w:rsid w:val="00F70753"/>
    <w:rsid w:val="00FA044C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EB7C"/>
  <w15:docId w15:val="{DEE4DC0E-2816-41BE-AB80-2AF6CCFD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C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C9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A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A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A6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7F40FA3CA2944A9CCD102A6C02967" ma:contentTypeVersion="16" ma:contentTypeDescription="Create a new document." ma:contentTypeScope="" ma:versionID="014231b8e1c66439292e46700f46a735">
  <xsd:schema xmlns:xsd="http://www.w3.org/2001/XMLSchema" xmlns:xs="http://www.w3.org/2001/XMLSchema" xmlns:p="http://schemas.microsoft.com/office/2006/metadata/properties" xmlns:ns2="e639e38f-2416-44c0-845d-18d63deb6f9c" xmlns:ns3="6d46e6c1-c702-485f-9f8a-82329e152c18" xmlns:ns4="66ba89f6-b9ee-451e-9f20-c47f5f4f0bca" targetNamespace="http://schemas.microsoft.com/office/2006/metadata/properties" ma:root="true" ma:fieldsID="d38a2467ebe28fc20e32396801a71d49" ns2:_="" ns3:_="" ns4:_="">
    <xsd:import namespace="e639e38f-2416-44c0-845d-18d63deb6f9c"/>
    <xsd:import namespace="6d46e6c1-c702-485f-9f8a-82329e152c18"/>
    <xsd:import namespace="66ba89f6-b9ee-451e-9f20-c47f5f4f0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e38f-2416-44c0-845d-18d63deb6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f7cc45-dfd3-4492-8430-1014e4dba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e6c1-c702-485f-9f8a-82329e152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9f6-b9ee-451e-9f20-c47f5f4f0bc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c6b92c4-8224-4370-94f6-1bbe903cbafa}" ma:internalName="TaxCatchAll" ma:showField="CatchAllData" ma:web="66ba89f6-b9ee-451e-9f20-c47f5f4f0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39e38f-2416-44c0-845d-18d63deb6f9c">
      <Terms xmlns="http://schemas.microsoft.com/office/infopath/2007/PartnerControls"/>
    </lcf76f155ced4ddcb4097134ff3c332f>
    <TaxCatchAll xmlns="66ba89f6-b9ee-451e-9f20-c47f5f4f0bc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E9E6F-3FE1-4F71-B50A-A7B6FFB1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9e38f-2416-44c0-845d-18d63deb6f9c"/>
    <ds:schemaRef ds:uri="6d46e6c1-c702-485f-9f8a-82329e152c18"/>
    <ds:schemaRef ds:uri="66ba89f6-b9ee-451e-9f20-c47f5f4f0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11697-8F88-4E5F-AEB3-0B609F376FAA}">
  <ds:schemaRefs>
    <ds:schemaRef ds:uri="http://purl.org/dc/terms/"/>
    <ds:schemaRef ds:uri="e639e38f-2416-44c0-845d-18d63deb6f9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66ba89f6-b9ee-451e-9f20-c47f5f4f0bca"/>
  </ds:schemaRefs>
</ds:datastoreItem>
</file>

<file path=customXml/itemProps3.xml><?xml version="1.0" encoding="utf-8"?>
<ds:datastoreItem xmlns:ds="http://schemas.openxmlformats.org/officeDocument/2006/customXml" ds:itemID="{C7B05812-5A7F-4DAB-ACF3-DFD0294ABB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0738A4-874A-49DC-9255-4BBFBDFB1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jcps</dc:creator>
  <cp:lastModifiedBy>Annadurai, Kalai</cp:lastModifiedBy>
  <cp:revision>4</cp:revision>
  <cp:lastPrinted>2022-06-13T18:26:00Z</cp:lastPrinted>
  <dcterms:created xsi:type="dcterms:W3CDTF">2022-07-07T18:41:00Z</dcterms:created>
  <dcterms:modified xsi:type="dcterms:W3CDTF">2022-07-14T14:14:00Z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0x0101009167F40FA3CA2944A9CCD102A6C02967</vt:lpwstr>
  </property>
  <property fmtid="{D5CDD505-2E9C-101B-9397-08002B2CF9AE}" pid="3" name="MediaServiceImageTags">
    <vt:lpwstr/>
  </property>
</Properties>
</file>