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5A" w:rsidRPr="00907361" w:rsidRDefault="004B617B" w:rsidP="007B3F84">
      <w:pPr>
        <w:pBdr>
          <w:bottom w:val="single" w:sz="4" w:space="1" w:color="auto"/>
        </w:pBdr>
        <w:jc w:val="center"/>
        <w:rPr>
          <w:rFonts w:ascii="Century Gothic" w:hAnsi="Century Gothic" w:cs="Arial"/>
          <w:b/>
          <w:sz w:val="24"/>
          <w:szCs w:val="24"/>
        </w:rPr>
      </w:pPr>
      <w:bookmarkStart w:id="0" w:name="_GoBack"/>
      <w:bookmarkEnd w:id="0"/>
      <w:r w:rsidRPr="00907361">
        <w:rPr>
          <w:rFonts w:ascii="Century Gothic" w:hAnsi="Century Gothic" w:cs="Arial"/>
          <w:b/>
          <w:sz w:val="24"/>
          <w:szCs w:val="24"/>
        </w:rPr>
        <w:t xml:space="preserve">Guidance from KDE Regarding </w:t>
      </w:r>
      <w:r w:rsidR="007B3F84">
        <w:rPr>
          <w:rFonts w:ascii="Century Gothic" w:hAnsi="Century Gothic" w:cs="Arial"/>
          <w:b/>
          <w:sz w:val="24"/>
          <w:szCs w:val="24"/>
        </w:rPr>
        <w:t xml:space="preserve">Video </w:t>
      </w:r>
      <w:r w:rsidR="007B3F84" w:rsidRPr="007B3F84">
        <w:rPr>
          <w:rFonts w:ascii="Century Gothic" w:hAnsi="Century Gothic" w:cs="Arial"/>
          <w:b/>
          <w:sz w:val="24"/>
          <w:szCs w:val="24"/>
        </w:rPr>
        <w:t>Teleconferencing and</w:t>
      </w:r>
      <w:r w:rsidRPr="00907361">
        <w:rPr>
          <w:rFonts w:ascii="Century Gothic" w:hAnsi="Century Gothic" w:cs="Arial"/>
          <w:b/>
          <w:sz w:val="24"/>
          <w:szCs w:val="24"/>
        </w:rPr>
        <w:t xml:space="preserve"> </w:t>
      </w:r>
      <w:r w:rsidR="00907361" w:rsidRPr="00907361">
        <w:rPr>
          <w:rFonts w:ascii="Century Gothic" w:hAnsi="Century Gothic" w:cs="Arial"/>
          <w:b/>
          <w:sz w:val="24"/>
          <w:szCs w:val="24"/>
        </w:rPr>
        <w:t xml:space="preserve">ALT/SBDM </w:t>
      </w:r>
      <w:r w:rsidRPr="00907361">
        <w:rPr>
          <w:rFonts w:ascii="Century Gothic" w:hAnsi="Century Gothic" w:cs="Arial"/>
          <w:b/>
          <w:sz w:val="24"/>
          <w:szCs w:val="24"/>
        </w:rPr>
        <w:t>Council Meetings</w:t>
      </w:r>
    </w:p>
    <w:p w:rsidR="008B7351" w:rsidRPr="00907361" w:rsidRDefault="008B7351" w:rsidP="008B7351">
      <w:pPr>
        <w:spacing w:before="100" w:beforeAutospacing="1" w:after="100" w:afterAutospacing="1" w:line="240" w:lineRule="auto"/>
        <w:rPr>
          <w:rFonts w:ascii="Century Gothic" w:eastAsia="Times New Roman" w:hAnsi="Century Gothic" w:cs="Arial"/>
          <w:color w:val="333333"/>
          <w:sz w:val="24"/>
          <w:szCs w:val="24"/>
        </w:rPr>
      </w:pPr>
      <w:r w:rsidRPr="00907361">
        <w:rPr>
          <w:rFonts w:ascii="Century Gothic" w:eastAsia="Times New Roman" w:hAnsi="Century Gothic" w:cs="Arial"/>
          <w:b/>
          <w:bCs/>
          <w:color w:val="333333"/>
          <w:sz w:val="24"/>
          <w:szCs w:val="24"/>
        </w:rPr>
        <w:t>What changes, if any, should be made to meetings of School Based Decision Making (SBDM) Councils during this State of Emergency and to comply with Centers for Disease Control (CDC) guidelines?</w:t>
      </w:r>
    </w:p>
    <w:p w:rsidR="008B7351" w:rsidRPr="00907361" w:rsidRDefault="008B7351" w:rsidP="008B7351">
      <w:pPr>
        <w:pStyle w:val="NormalWeb"/>
        <w:rPr>
          <w:rFonts w:ascii="Century Gothic" w:hAnsi="Century Gothic" w:cs="Arial"/>
          <w:color w:val="000000"/>
        </w:rPr>
      </w:pPr>
      <w:r w:rsidRPr="00907361">
        <w:rPr>
          <w:rFonts w:ascii="Century Gothic" w:hAnsi="Century Gothic" w:cs="Arial"/>
          <w:color w:val="000000"/>
        </w:rPr>
        <w:t xml:space="preserve">Since 2018, </w:t>
      </w:r>
      <w:hyperlink r:id="rId5" w:history="1">
        <w:r w:rsidRPr="00907361">
          <w:rPr>
            <w:rStyle w:val="Hyperlink"/>
            <w:rFonts w:ascii="Century Gothic" w:hAnsi="Century Gothic" w:cs="Arial"/>
          </w:rPr>
          <w:t>KRS 61.826</w:t>
        </w:r>
      </w:hyperlink>
      <w:r w:rsidRPr="00907361">
        <w:rPr>
          <w:rFonts w:ascii="Century Gothic" w:hAnsi="Century Gothic" w:cs="Arial"/>
          <w:color w:val="000000"/>
        </w:rPr>
        <w:t xml:space="preserve"> has permitted public agencies to hold </w:t>
      </w:r>
      <w:r w:rsidRPr="00907361">
        <w:rPr>
          <w:rFonts w:ascii="Century Gothic" w:hAnsi="Century Gothic" w:cs="Arial"/>
          <w:color w:val="000000"/>
          <w:u w:val="single"/>
        </w:rPr>
        <w:t>any</w:t>
      </w:r>
      <w:r w:rsidRPr="00907361">
        <w:rPr>
          <w:rFonts w:ascii="Century Gothic" w:hAnsi="Century Gothic" w:cs="Arial"/>
          <w:color w:val="000000"/>
        </w:rPr>
        <w:t xml:space="preserve"> meeting through video teleconference, which is defined in </w:t>
      </w:r>
      <w:hyperlink r:id="rId6" w:history="1">
        <w:r w:rsidRPr="00907361">
          <w:rPr>
            <w:rStyle w:val="Hyperlink"/>
            <w:rFonts w:ascii="Century Gothic" w:hAnsi="Century Gothic" w:cs="Arial"/>
          </w:rPr>
          <w:t>KRS 61.805</w:t>
        </w:r>
      </w:hyperlink>
      <w:r w:rsidRPr="00907361">
        <w:rPr>
          <w:rFonts w:ascii="Century Gothic" w:hAnsi="Century Gothic" w:cs="Arial"/>
          <w:color w:val="000000"/>
        </w:rPr>
        <w:t xml:space="preserve"> to mean “one (1) meeting, occurring in two (2) or more locations, where individuals can see and hear each other by means of video and audio equipment.” </w:t>
      </w:r>
    </w:p>
    <w:p w:rsidR="008B7351" w:rsidRPr="00907361" w:rsidRDefault="008B7351" w:rsidP="008B7351">
      <w:pPr>
        <w:pStyle w:val="NormalWeb"/>
        <w:pBdr>
          <w:bottom w:val="single" w:sz="4" w:space="1" w:color="auto"/>
        </w:pBdr>
        <w:rPr>
          <w:rFonts w:ascii="Century Gothic" w:hAnsi="Century Gothic" w:cs="Arial"/>
          <w:color w:val="000000"/>
        </w:rPr>
      </w:pPr>
      <w:r w:rsidRPr="00907361">
        <w:rPr>
          <w:rFonts w:ascii="Century Gothic" w:hAnsi="Century Gothic" w:cs="Arial"/>
          <w:color w:val="000000"/>
        </w:rPr>
        <w:t xml:space="preserve">Although the statute requires that the public notice of the meeting clearly state that the meeting will be conducted through video teleconference and identify a primary location where the public may attend in accordance with </w:t>
      </w:r>
      <w:hyperlink r:id="rId7" w:history="1">
        <w:r w:rsidRPr="00907361">
          <w:rPr>
            <w:rStyle w:val="Hyperlink"/>
            <w:rFonts w:ascii="Century Gothic" w:hAnsi="Century Gothic" w:cs="Arial"/>
          </w:rPr>
          <w:t>KRS 61.840</w:t>
        </w:r>
      </w:hyperlink>
      <w:r w:rsidRPr="00907361">
        <w:rPr>
          <w:rFonts w:ascii="Century Gothic" w:hAnsi="Century Gothic" w:cs="Arial"/>
          <w:color w:val="000000"/>
        </w:rPr>
        <w:t xml:space="preserve">, Attorney General Daniel Cameron has issued an </w:t>
      </w:r>
      <w:r w:rsidRPr="00907361">
        <w:rPr>
          <w:rFonts w:ascii="Century Gothic" w:hAnsi="Century Gothic" w:cs="Arial"/>
        </w:rPr>
        <w:t>op</w:t>
      </w:r>
      <w:r w:rsidRPr="00907361">
        <w:rPr>
          <w:rFonts w:ascii="Century Gothic" w:hAnsi="Century Gothic" w:cs="Arial"/>
          <w:color w:val="000000"/>
        </w:rPr>
        <w:t xml:space="preserve">inion, </w:t>
      </w:r>
      <w:hyperlink r:id="rId8" w:history="1">
        <w:r w:rsidRPr="00907361">
          <w:rPr>
            <w:rStyle w:val="Hyperlink"/>
            <w:rFonts w:ascii="Century Gothic" w:hAnsi="Century Gothic" w:cs="Arial"/>
          </w:rPr>
          <w:t>OAG 20-05</w:t>
        </w:r>
      </w:hyperlink>
      <w:r w:rsidRPr="00907361">
        <w:rPr>
          <w:rFonts w:ascii="Century Gothic" w:hAnsi="Century Gothic" w:cs="Arial"/>
          <w:color w:val="000000"/>
        </w:rPr>
        <w:t>, finding that public agencies are not required to identify a primary physical location for video teleconference meetings given the urgent need for social distancing during the public health crisis. However, the opinion does require, while the state of emergency is in effect, public agencies to identify a website, television station, or other means that the public can access to view the meeting.</w:t>
      </w:r>
    </w:p>
    <w:p w:rsidR="004B617B" w:rsidRPr="00907361" w:rsidRDefault="004B617B" w:rsidP="004B617B">
      <w:pPr>
        <w:pStyle w:val="xmsonormal"/>
        <w:rPr>
          <w:rFonts w:ascii="Century Gothic" w:hAnsi="Century Gothic" w:cs="Arial"/>
          <w:sz w:val="24"/>
          <w:szCs w:val="24"/>
        </w:rPr>
      </w:pPr>
      <w:r w:rsidRPr="00907361">
        <w:rPr>
          <w:rFonts w:ascii="Century Gothic" w:hAnsi="Century Gothic" w:cs="Arial"/>
          <w:b/>
          <w:bCs/>
          <w:color w:val="000000"/>
          <w:sz w:val="24"/>
          <w:szCs w:val="24"/>
        </w:rPr>
        <w:t xml:space="preserve">61.826 Video teleconferencing of meetings. </w:t>
      </w:r>
    </w:p>
    <w:p w:rsidR="004B617B" w:rsidRPr="00907361" w:rsidRDefault="004B617B" w:rsidP="004B617B">
      <w:pPr>
        <w:numPr>
          <w:ilvl w:val="0"/>
          <w:numId w:val="1"/>
        </w:numPr>
        <w:spacing w:after="0" w:line="240" w:lineRule="auto"/>
        <w:rPr>
          <w:rFonts w:ascii="Century Gothic" w:eastAsia="Times New Roman" w:hAnsi="Century Gothic" w:cs="Arial"/>
          <w:color w:val="000000"/>
          <w:sz w:val="24"/>
          <w:szCs w:val="24"/>
        </w:rPr>
      </w:pPr>
      <w:r w:rsidRPr="00907361">
        <w:rPr>
          <w:rFonts w:ascii="Century Gothic" w:eastAsia="Times New Roman" w:hAnsi="Century Gothic" w:cs="Arial"/>
          <w:color w:val="000000"/>
          <w:sz w:val="24"/>
          <w:szCs w:val="24"/>
        </w:rPr>
        <w:t>A public agency may conduct any meeting through video teleconference.</w:t>
      </w:r>
    </w:p>
    <w:p w:rsidR="004B617B" w:rsidRPr="00907361" w:rsidRDefault="004B617B" w:rsidP="004B617B">
      <w:pPr>
        <w:numPr>
          <w:ilvl w:val="0"/>
          <w:numId w:val="1"/>
        </w:numPr>
        <w:spacing w:after="0" w:line="240" w:lineRule="auto"/>
        <w:rPr>
          <w:rFonts w:ascii="Century Gothic" w:eastAsia="Times New Roman" w:hAnsi="Century Gothic" w:cs="Arial"/>
          <w:color w:val="000000"/>
          <w:sz w:val="24"/>
          <w:szCs w:val="24"/>
        </w:rPr>
      </w:pPr>
      <w:r w:rsidRPr="00907361">
        <w:rPr>
          <w:rFonts w:ascii="Century Gothic" w:eastAsia="Times New Roman" w:hAnsi="Century Gothic" w:cs="Arial"/>
          <w:color w:val="000000"/>
          <w:sz w:val="24"/>
          <w:szCs w:val="24"/>
        </w:rPr>
        <w:t xml:space="preserve">Notice of a video teleconference shall comply with the requirements of KRS 61.820 or 61.823 as appropriate. In addition, the notice of a video teleconference shall: </w:t>
      </w:r>
    </w:p>
    <w:p w:rsidR="004B617B" w:rsidRPr="00907361" w:rsidRDefault="004B617B" w:rsidP="004B617B">
      <w:pPr>
        <w:numPr>
          <w:ilvl w:val="1"/>
          <w:numId w:val="1"/>
        </w:numPr>
        <w:spacing w:after="0" w:line="240" w:lineRule="auto"/>
        <w:rPr>
          <w:rFonts w:ascii="Century Gothic" w:eastAsia="Times New Roman" w:hAnsi="Century Gothic" w:cs="Arial"/>
          <w:color w:val="000000"/>
          <w:sz w:val="24"/>
          <w:szCs w:val="24"/>
        </w:rPr>
      </w:pPr>
      <w:r w:rsidRPr="00907361">
        <w:rPr>
          <w:rFonts w:ascii="Century Gothic" w:eastAsia="Times New Roman" w:hAnsi="Century Gothic" w:cs="Arial"/>
          <w:color w:val="000000"/>
          <w:sz w:val="24"/>
          <w:szCs w:val="24"/>
        </w:rPr>
        <w:t xml:space="preserve">Clearly state that the meeting will be a video teleconference; and </w:t>
      </w:r>
    </w:p>
    <w:p w:rsidR="004B617B" w:rsidRPr="00907361" w:rsidRDefault="004B617B" w:rsidP="004B617B">
      <w:pPr>
        <w:numPr>
          <w:ilvl w:val="1"/>
          <w:numId w:val="1"/>
        </w:numPr>
        <w:spacing w:after="0" w:line="240" w:lineRule="auto"/>
        <w:rPr>
          <w:rFonts w:ascii="Century Gothic" w:eastAsia="Times New Roman" w:hAnsi="Century Gothic" w:cs="Arial"/>
          <w:color w:val="000000"/>
          <w:sz w:val="24"/>
          <w:szCs w:val="24"/>
        </w:rPr>
      </w:pPr>
      <w:r w:rsidRPr="00907361">
        <w:rPr>
          <w:rFonts w:ascii="Century Gothic" w:eastAsia="Times New Roman" w:hAnsi="Century Gothic" w:cs="Arial"/>
          <w:color w:val="000000"/>
          <w:sz w:val="24"/>
          <w:szCs w:val="24"/>
        </w:rPr>
        <w:t xml:space="preserve">Precisely identify a primary location of the video teleconference where all members can be seen and heard and the public may attend in accordance with KRS 61.840. </w:t>
      </w:r>
    </w:p>
    <w:p w:rsidR="004B617B" w:rsidRPr="00907361" w:rsidRDefault="004B617B" w:rsidP="004B617B">
      <w:pPr>
        <w:numPr>
          <w:ilvl w:val="0"/>
          <w:numId w:val="1"/>
        </w:numPr>
        <w:spacing w:after="0" w:line="240" w:lineRule="auto"/>
        <w:rPr>
          <w:rFonts w:ascii="Century Gothic" w:eastAsia="Times New Roman" w:hAnsi="Century Gothic" w:cs="Arial"/>
          <w:color w:val="000000"/>
          <w:sz w:val="24"/>
          <w:szCs w:val="24"/>
        </w:rPr>
      </w:pPr>
      <w:r w:rsidRPr="00907361">
        <w:rPr>
          <w:rFonts w:ascii="Century Gothic" w:eastAsia="Times New Roman" w:hAnsi="Century Gothic" w:cs="Arial"/>
          <w:color w:val="000000"/>
          <w:sz w:val="24"/>
          <w:szCs w:val="24"/>
        </w:rPr>
        <w:t xml:space="preserve">The same procedures with regard to participation, distribution of materials, and other matters shall apply in all video teleconference locations. </w:t>
      </w:r>
    </w:p>
    <w:p w:rsidR="004B617B" w:rsidRPr="00907361" w:rsidRDefault="004B617B" w:rsidP="004B617B">
      <w:pPr>
        <w:numPr>
          <w:ilvl w:val="0"/>
          <w:numId w:val="1"/>
        </w:numPr>
        <w:spacing w:after="0" w:line="240" w:lineRule="auto"/>
        <w:rPr>
          <w:rFonts w:ascii="Century Gothic" w:eastAsia="Times New Roman" w:hAnsi="Century Gothic" w:cs="Arial"/>
          <w:color w:val="000000"/>
          <w:sz w:val="24"/>
          <w:szCs w:val="24"/>
        </w:rPr>
      </w:pPr>
      <w:r w:rsidRPr="00907361">
        <w:rPr>
          <w:rFonts w:ascii="Century Gothic" w:eastAsia="Times New Roman" w:hAnsi="Century Gothic" w:cs="Arial"/>
          <w:color w:val="000000"/>
          <w:sz w:val="24"/>
          <w:szCs w:val="24"/>
        </w:rPr>
        <w:t>Any interruption in the video or audio broadcast of a video teleconference at any location shall result in the suspension of the video teleconference until the broadcast is restored.</w:t>
      </w:r>
    </w:p>
    <w:p w:rsidR="004B617B" w:rsidRPr="00907361" w:rsidRDefault="004B617B" w:rsidP="004B617B">
      <w:pPr>
        <w:pStyle w:val="xmsonormal"/>
        <w:pBdr>
          <w:bottom w:val="single" w:sz="4" w:space="1" w:color="auto"/>
        </w:pBdr>
        <w:rPr>
          <w:rFonts w:ascii="Century Gothic" w:hAnsi="Century Gothic" w:cs="Arial"/>
          <w:sz w:val="24"/>
          <w:szCs w:val="24"/>
        </w:rPr>
      </w:pPr>
    </w:p>
    <w:p w:rsidR="004B617B" w:rsidRPr="00907361" w:rsidRDefault="004B617B" w:rsidP="004B617B">
      <w:pPr>
        <w:pStyle w:val="xmsonormal"/>
        <w:rPr>
          <w:rFonts w:ascii="Century Gothic" w:hAnsi="Century Gothic" w:cs="Arial"/>
          <w:sz w:val="24"/>
          <w:szCs w:val="24"/>
        </w:rPr>
      </w:pPr>
    </w:p>
    <w:p w:rsidR="004B617B" w:rsidRPr="005E1F9C" w:rsidRDefault="008B7351" w:rsidP="004B617B">
      <w:pPr>
        <w:pStyle w:val="xmsonormal"/>
        <w:rPr>
          <w:rFonts w:ascii="Century Gothic" w:hAnsi="Century Gothic" w:cs="Arial"/>
          <w:b/>
          <w:sz w:val="24"/>
          <w:szCs w:val="24"/>
        </w:rPr>
      </w:pPr>
      <w:r w:rsidRPr="005E1F9C">
        <w:rPr>
          <w:rFonts w:ascii="Century Gothic" w:hAnsi="Century Gothic" w:cs="Arial"/>
          <w:b/>
          <w:sz w:val="24"/>
          <w:szCs w:val="24"/>
        </w:rPr>
        <w:t>What this means</w:t>
      </w:r>
      <w:r w:rsidR="005E1F9C">
        <w:rPr>
          <w:rFonts w:ascii="Century Gothic" w:hAnsi="Century Gothic" w:cs="Arial"/>
          <w:b/>
          <w:sz w:val="24"/>
          <w:szCs w:val="24"/>
        </w:rPr>
        <w:t xml:space="preserve"> for your </w:t>
      </w:r>
      <w:r w:rsidR="007B3F84">
        <w:rPr>
          <w:rFonts w:ascii="Century Gothic" w:hAnsi="Century Gothic" w:cs="Arial"/>
          <w:b/>
          <w:sz w:val="24"/>
          <w:szCs w:val="24"/>
        </w:rPr>
        <w:t xml:space="preserve">ALT/SBDM </w:t>
      </w:r>
      <w:r w:rsidR="005E1F9C">
        <w:rPr>
          <w:rFonts w:ascii="Century Gothic" w:hAnsi="Century Gothic" w:cs="Arial"/>
          <w:b/>
          <w:sz w:val="24"/>
          <w:szCs w:val="24"/>
        </w:rPr>
        <w:t>C</w:t>
      </w:r>
      <w:r w:rsidR="004B617B" w:rsidRPr="005E1F9C">
        <w:rPr>
          <w:rFonts w:ascii="Century Gothic" w:hAnsi="Century Gothic" w:cs="Arial"/>
          <w:b/>
          <w:sz w:val="24"/>
          <w:szCs w:val="24"/>
        </w:rPr>
        <w:t>ouncil:</w:t>
      </w:r>
    </w:p>
    <w:p w:rsidR="004B617B" w:rsidRPr="005E1F9C" w:rsidRDefault="004B617B" w:rsidP="004B617B">
      <w:pPr>
        <w:pStyle w:val="xmsonormal"/>
        <w:rPr>
          <w:rFonts w:ascii="Century Gothic" w:hAnsi="Century Gothic" w:cs="Arial"/>
          <w:sz w:val="24"/>
          <w:szCs w:val="24"/>
        </w:rPr>
      </w:pPr>
    </w:p>
    <w:p w:rsidR="004B617B" w:rsidRPr="005E1F9C" w:rsidRDefault="004B617B" w:rsidP="004B617B">
      <w:pPr>
        <w:pStyle w:val="xmsonormal"/>
        <w:numPr>
          <w:ilvl w:val="0"/>
          <w:numId w:val="2"/>
        </w:numPr>
        <w:rPr>
          <w:rFonts w:ascii="Century Gothic" w:hAnsi="Century Gothic" w:cs="Arial"/>
          <w:sz w:val="24"/>
          <w:szCs w:val="24"/>
        </w:rPr>
      </w:pPr>
      <w:r w:rsidRPr="005E1F9C">
        <w:rPr>
          <w:rFonts w:ascii="Century Gothic" w:hAnsi="Century Gothic" w:cs="Arial"/>
          <w:sz w:val="24"/>
          <w:szCs w:val="24"/>
        </w:rPr>
        <w:lastRenderedPageBreak/>
        <w:t>Councils are only expected to meet if business needs to occur.  Examples of this include, but are not limited to, consultation</w:t>
      </w:r>
      <w:r w:rsidR="00A21FE7" w:rsidRPr="005E1F9C">
        <w:rPr>
          <w:rFonts w:ascii="Century Gothic" w:hAnsi="Century Gothic" w:cs="Arial"/>
          <w:sz w:val="24"/>
          <w:szCs w:val="24"/>
        </w:rPr>
        <w:t xml:space="preserve">, staffing allocation decisions, </w:t>
      </w:r>
      <w:r w:rsidRPr="005E1F9C">
        <w:rPr>
          <w:rFonts w:ascii="Century Gothic" w:hAnsi="Century Gothic" w:cs="Arial"/>
          <w:sz w:val="24"/>
          <w:szCs w:val="24"/>
        </w:rPr>
        <w:t>and budget.</w:t>
      </w:r>
    </w:p>
    <w:p w:rsidR="004B617B" w:rsidRPr="005E1F9C" w:rsidRDefault="004B617B" w:rsidP="004B617B">
      <w:pPr>
        <w:pStyle w:val="xmsonormal"/>
        <w:numPr>
          <w:ilvl w:val="0"/>
          <w:numId w:val="2"/>
        </w:numPr>
        <w:rPr>
          <w:rFonts w:ascii="Century Gothic" w:hAnsi="Century Gothic" w:cs="Arial"/>
          <w:sz w:val="24"/>
          <w:szCs w:val="24"/>
        </w:rPr>
      </w:pPr>
      <w:r w:rsidRPr="005E1F9C">
        <w:rPr>
          <w:rFonts w:ascii="Century Gothic" w:hAnsi="Century Gothic" w:cs="Arial"/>
          <w:sz w:val="24"/>
          <w:szCs w:val="24"/>
        </w:rPr>
        <w:t>Special called meeting notificatio</w:t>
      </w:r>
      <w:r w:rsidR="008C46FF">
        <w:rPr>
          <w:rFonts w:ascii="Century Gothic" w:hAnsi="Century Gothic" w:cs="Arial"/>
          <w:sz w:val="24"/>
          <w:szCs w:val="24"/>
        </w:rPr>
        <w:t xml:space="preserve">ns must be sent for all special </w:t>
      </w:r>
      <w:r w:rsidRPr="005E1F9C">
        <w:rPr>
          <w:rFonts w:ascii="Century Gothic" w:hAnsi="Century Gothic" w:cs="Arial"/>
          <w:sz w:val="24"/>
          <w:szCs w:val="24"/>
        </w:rPr>
        <w:t>called meetings.  If you are meeting electronically, please list the link to the meeting (many councils are using Zoom) in the meeting location field.</w:t>
      </w:r>
      <w:r w:rsidR="00253355">
        <w:rPr>
          <w:rFonts w:ascii="Century Gothic" w:hAnsi="Century Gothic" w:cs="Arial"/>
          <w:sz w:val="24"/>
          <w:szCs w:val="24"/>
        </w:rPr>
        <w:t xml:space="preserve">  A modified media notification form is available. </w:t>
      </w:r>
    </w:p>
    <w:p w:rsidR="004B617B" w:rsidRPr="005E1F9C" w:rsidRDefault="00A91671" w:rsidP="004B617B">
      <w:pPr>
        <w:pStyle w:val="xmsonormal"/>
        <w:numPr>
          <w:ilvl w:val="0"/>
          <w:numId w:val="2"/>
        </w:numPr>
        <w:rPr>
          <w:rFonts w:ascii="Century Gothic" w:hAnsi="Century Gothic" w:cs="Arial"/>
          <w:sz w:val="24"/>
          <w:szCs w:val="24"/>
        </w:rPr>
      </w:pPr>
      <w:r w:rsidRPr="005E1F9C">
        <w:rPr>
          <w:rFonts w:ascii="Century Gothic" w:hAnsi="Century Gothic" w:cs="Arial"/>
          <w:sz w:val="24"/>
          <w:szCs w:val="24"/>
        </w:rPr>
        <w:t>If your regularly scheduled council meeting is to occur electronically, please ensure that you advertise this meeting to your stakeholders (this includes providing them with the link to the electronic meeting).</w:t>
      </w:r>
      <w:r w:rsidR="008C46FF">
        <w:rPr>
          <w:rFonts w:ascii="Century Gothic" w:hAnsi="Century Gothic" w:cs="Arial"/>
          <w:sz w:val="24"/>
          <w:szCs w:val="24"/>
        </w:rPr>
        <w:t xml:space="preserve">  If you will be conducting the meeting at a location other than your school, a special called meeting notification will need to be sent.</w:t>
      </w:r>
    </w:p>
    <w:p w:rsidR="00A91671" w:rsidRPr="005E1F9C" w:rsidRDefault="00A91671" w:rsidP="004B617B">
      <w:pPr>
        <w:pStyle w:val="xmsonormal"/>
        <w:numPr>
          <w:ilvl w:val="0"/>
          <w:numId w:val="2"/>
        </w:numPr>
        <w:rPr>
          <w:rFonts w:ascii="Century Gothic" w:hAnsi="Century Gothic" w:cs="Arial"/>
          <w:sz w:val="24"/>
          <w:szCs w:val="24"/>
        </w:rPr>
      </w:pPr>
      <w:r w:rsidRPr="005E1F9C">
        <w:rPr>
          <w:rFonts w:ascii="Century Gothic" w:hAnsi="Century Gothic" w:cs="Arial"/>
          <w:sz w:val="24"/>
          <w:szCs w:val="24"/>
        </w:rPr>
        <w:t>Members—including principals—may participate in these meetings</w:t>
      </w:r>
      <w:r w:rsidR="009B6333" w:rsidRPr="005E1F9C">
        <w:rPr>
          <w:rFonts w:ascii="Century Gothic" w:hAnsi="Century Gothic" w:cs="Arial"/>
          <w:sz w:val="24"/>
          <w:szCs w:val="24"/>
        </w:rPr>
        <w:t xml:space="preserve"> from their home or other private location and will count toward quorum.</w:t>
      </w:r>
      <w:r w:rsidR="008B7351" w:rsidRPr="005E1F9C">
        <w:rPr>
          <w:rFonts w:ascii="Century Gothic" w:hAnsi="Century Gothic" w:cs="Arial"/>
          <w:sz w:val="24"/>
          <w:szCs w:val="24"/>
        </w:rPr>
        <w:t xml:space="preserve">  Minutes must be kept and it is recommended that you record these meetings. </w:t>
      </w:r>
    </w:p>
    <w:p w:rsidR="009B6333" w:rsidRPr="005E1F9C" w:rsidRDefault="009B6333" w:rsidP="009B6333">
      <w:pPr>
        <w:pStyle w:val="xmsonormal"/>
        <w:rPr>
          <w:rFonts w:ascii="Century Gothic" w:hAnsi="Century Gothic" w:cs="Arial"/>
          <w:sz w:val="24"/>
          <w:szCs w:val="24"/>
        </w:rPr>
      </w:pPr>
    </w:p>
    <w:p w:rsidR="009B6333" w:rsidRPr="00907361" w:rsidRDefault="009B6333" w:rsidP="009B6333">
      <w:pPr>
        <w:pStyle w:val="xmsonormal"/>
        <w:rPr>
          <w:rFonts w:ascii="Century Gothic" w:hAnsi="Century Gothic" w:cs="Arial"/>
          <w:sz w:val="24"/>
          <w:szCs w:val="24"/>
        </w:rPr>
      </w:pPr>
      <w:r w:rsidRPr="005E1F9C">
        <w:rPr>
          <w:rFonts w:ascii="Century Gothic" w:hAnsi="Century Gothic" w:cs="Arial"/>
          <w:sz w:val="24"/>
          <w:szCs w:val="24"/>
        </w:rPr>
        <w:t>If you need any assistance setting up these electronic meetings and/or have any questions, please feel free to call or email me.  Thanks for all that you do and stay well!</w:t>
      </w:r>
    </w:p>
    <w:p w:rsidR="009B6333" w:rsidRPr="00907361" w:rsidRDefault="009B6333" w:rsidP="009B6333">
      <w:pPr>
        <w:pStyle w:val="xmsonormal"/>
        <w:rPr>
          <w:rFonts w:ascii="Century Gothic" w:hAnsi="Century Gothic" w:cs="Arial"/>
          <w:sz w:val="24"/>
          <w:szCs w:val="24"/>
        </w:rPr>
      </w:pPr>
    </w:p>
    <w:p w:rsidR="009B6333" w:rsidRPr="00907361" w:rsidRDefault="009B6333" w:rsidP="009B6333">
      <w:pPr>
        <w:pStyle w:val="xmsonormal"/>
        <w:rPr>
          <w:rFonts w:ascii="Century Gothic" w:hAnsi="Century Gothic" w:cs="Arial"/>
          <w:sz w:val="24"/>
          <w:szCs w:val="24"/>
        </w:rPr>
      </w:pPr>
      <w:r w:rsidRPr="00907361">
        <w:rPr>
          <w:rFonts w:ascii="Century Gothic" w:hAnsi="Century Gothic" w:cs="Arial"/>
          <w:sz w:val="24"/>
          <w:szCs w:val="24"/>
        </w:rPr>
        <w:t>Shawna</w:t>
      </w:r>
    </w:p>
    <w:sectPr w:rsidR="009B6333" w:rsidRPr="0090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6CD2"/>
    <w:multiLevelType w:val="multilevel"/>
    <w:tmpl w:val="04E40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1C6C6D"/>
    <w:multiLevelType w:val="hybridMultilevel"/>
    <w:tmpl w:val="9F16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77EA1"/>
    <w:multiLevelType w:val="hybridMultilevel"/>
    <w:tmpl w:val="DE282108"/>
    <w:lvl w:ilvl="0" w:tplc="73FE3BC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42"/>
    <w:rsid w:val="0013600F"/>
    <w:rsid w:val="00253355"/>
    <w:rsid w:val="004B617B"/>
    <w:rsid w:val="005E1F9C"/>
    <w:rsid w:val="007B3F84"/>
    <w:rsid w:val="008B7351"/>
    <w:rsid w:val="008C46FF"/>
    <w:rsid w:val="00907361"/>
    <w:rsid w:val="009B6333"/>
    <w:rsid w:val="00A21FE7"/>
    <w:rsid w:val="00A91671"/>
    <w:rsid w:val="00AA79D1"/>
    <w:rsid w:val="00C93F5A"/>
    <w:rsid w:val="00CF4832"/>
    <w:rsid w:val="00D4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CAD85-54D5-429D-B632-4B94BFB0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B617B"/>
    <w:pPr>
      <w:spacing w:after="0" w:line="240" w:lineRule="auto"/>
    </w:pPr>
    <w:rPr>
      <w:rFonts w:ascii="Calibri" w:hAnsi="Calibri" w:cs="Calibri"/>
    </w:rPr>
  </w:style>
  <w:style w:type="character" w:styleId="Hyperlink">
    <w:name w:val="Hyperlink"/>
    <w:basedOn w:val="DefaultParagraphFont"/>
    <w:uiPriority w:val="99"/>
    <w:semiHidden/>
    <w:unhideWhenUsed/>
    <w:rsid w:val="004B617B"/>
    <w:rPr>
      <w:color w:val="0563C1"/>
      <w:u w:val="single"/>
    </w:rPr>
  </w:style>
  <w:style w:type="paragraph" w:styleId="NormalWeb">
    <w:name w:val="Normal (Web)"/>
    <w:basedOn w:val="Normal"/>
    <w:uiPriority w:val="99"/>
    <w:semiHidden/>
    <w:unhideWhenUsed/>
    <w:rsid w:val="008B735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354803">
      <w:bodyDiv w:val="1"/>
      <w:marLeft w:val="0"/>
      <w:marRight w:val="0"/>
      <w:marTop w:val="0"/>
      <w:marBottom w:val="0"/>
      <w:divBdr>
        <w:top w:val="none" w:sz="0" w:space="0" w:color="auto"/>
        <w:left w:val="none" w:sz="0" w:space="0" w:color="auto"/>
        <w:bottom w:val="none" w:sz="0" w:space="0" w:color="auto"/>
        <w:right w:val="none" w:sz="0" w:space="0" w:color="auto"/>
      </w:divBdr>
    </w:div>
    <w:div w:id="1142694773">
      <w:bodyDiv w:val="1"/>
      <w:marLeft w:val="0"/>
      <w:marRight w:val="0"/>
      <w:marTop w:val="0"/>
      <w:marBottom w:val="0"/>
      <w:divBdr>
        <w:top w:val="none" w:sz="0" w:space="0" w:color="auto"/>
        <w:left w:val="none" w:sz="0" w:space="0" w:color="auto"/>
        <w:bottom w:val="none" w:sz="0" w:space="0" w:color="auto"/>
        <w:right w:val="none" w:sz="0" w:space="0" w:color="auto"/>
      </w:divBdr>
    </w:div>
    <w:div w:id="21368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www.dropbox.com%2Fs%2Ffejwa2yi0vuyri8%2F03.18.20%2520OAG%252020-05%2520%2528final%2529.pdf%3Fdl%3D0&amp;data=02%7C01%7Cshawna.stenton%40jefferson.kyschools.us%7Cf596ffd03546416e998308d7cc0d029b%7C277d564c30a94bcea18dafc8e54540e5%7C1%7C1%7C637202228573774255&amp;sdata=pNPurtb9gFU6ziwy3JfegsPmcJRS%2B3%2BiKYcmBdKHd%2F0%3D&amp;reserved=0" TargetMode="External"/><Relationship Id="rId3" Type="http://schemas.openxmlformats.org/officeDocument/2006/relationships/settings" Target="settings.xml"/><Relationship Id="rId7" Type="http://schemas.openxmlformats.org/officeDocument/2006/relationships/hyperlink" Target="https://nam05.safelinks.protection.outlook.com/?url=https%3A%2F%2Fapps.legislature.ky.gov%2Flaw%2Fstatutes%2Fstatute.aspx%3Fid%3D42577&amp;data=02%7C01%7Cshawna.stenton%40jefferson.kyschools.us%7Cf596ffd03546416e998308d7cc0d029b%7C277d564c30a94bcea18dafc8e54540e5%7C1%7C1%7C637202228573764258&amp;sdata=2o%2Fwo2UXYAPR1iF18Xgh0ezXde8NZv8DIjYZGVXd83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5.safelinks.protection.outlook.com/?url=https%3A%2F%2Fapps.legislature.ky.gov%2Flaw%2Fstatutes%2Fstatute.aspx%3Fid%3D23043&amp;data=02%7C01%7Cshawna.stenton%40jefferson.kyschools.us%7Cf596ffd03546416e998308d7cc0d029b%7C277d564c30a94bcea18dafc8e54540e5%7C1%7C1%7C637202228573764258&amp;sdata=ryTW%2F1tuh%2FD%2FfrRFvRnA%2FdosWb2CcX%2F3G0QZxmJRF%2FA%3D&amp;reserved=0" TargetMode="External"/><Relationship Id="rId5" Type="http://schemas.openxmlformats.org/officeDocument/2006/relationships/hyperlink" Target="https://nam05.safelinks.protection.outlook.com/?url=https%3A%2F%2Fapps.legislature.ky.gov%2Flaw%2Fstatutes%2Fstatute.aspx%3Fid%3D47297&amp;data=02%7C01%7Cshawna.stenton%40jefferson.kyschools.us%7Cf596ffd03546416e998308d7cc0d029b%7C277d564c30a94bcea18dafc8e54540e5%7C1%7C1%7C637202228573754264&amp;sdata=BtkbFl89520LhyhVBbQ5kxl%2FvVSAkOxdW%2Fd2CX56wOE%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Stenton, Shawna L</dc:creator>
  <cp:keywords/>
  <dc:description/>
  <cp:lastModifiedBy>Annadurai, Kalai</cp:lastModifiedBy>
  <cp:revision>2</cp:revision>
  <dcterms:created xsi:type="dcterms:W3CDTF">2020-03-19T17:30:00Z</dcterms:created>
  <dcterms:modified xsi:type="dcterms:W3CDTF">2020-03-19T17:30:00Z</dcterms:modified>
</cp:coreProperties>
</file>